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202</w:t>
      </w:r>
      <w:r>
        <w:rPr>
          <w:rFonts w:eastAsia="方正小标宋简体"/>
          <w:spacing w:val="-20"/>
          <w:sz w:val="36"/>
          <w:szCs w:val="36"/>
        </w:rPr>
        <w:t>4</w:t>
      </w:r>
      <w:bookmarkStart w:id="0" w:name="_GoBack"/>
      <w:bookmarkEnd w:id="0"/>
      <w:r>
        <w:rPr>
          <w:rFonts w:eastAsia="方正小标宋简体" w:hint="eastAsia"/>
          <w:spacing w:val="-20"/>
          <w:sz w:val="36"/>
          <w:szCs w:val="36"/>
        </w:rPr>
        <w:t>年龙岩人才活动周市属国企优质岗位引进人才招聘报名表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472</Words>
  <Characters>493</Characters>
  <Lines>151</Lines>
  <Paragraphs>63</Paragraphs>
  <CharactersWithSpaces>527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2024-08-16T01:25:10Z</dcterms:modified>
</cp:coreProperties>
</file>