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Style w:val="67"/>
        <w:spacing w:line="560" w:lineRule="exact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>
      <w:pPr>
        <w:widowControl/>
        <w:spacing w:line="560" w:lineRule="exact"/>
        <w:jc w:val="center"/>
        <w:rPr>
          <w:sz w:val="32"/>
          <w:szCs w:val="32"/>
        </w:rPr>
      </w:pPr>
      <w:r>
        <w:rPr>
          <w:rFonts w:ascii="方正小标宋简体" w:eastAsia="方正小标宋简体" w:cs="宋体" w:hint="eastAsia"/>
          <w:kern w:val="0"/>
          <w:sz w:val="40"/>
          <w:szCs w:val="40"/>
        </w:rPr>
        <w:t>福建连城国有投资集团有限公司公开招聘企业专业人才职位表</w:t>
      </w:r>
    </w:p>
    <w:tbl>
      <w:tblPr>
        <w:jc w:val="center"/>
        <w:tblW w:w="137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17"/>
        <w:gridCol w:w="2272"/>
        <w:gridCol w:w="921"/>
        <w:gridCol w:w="9907"/>
      </w:tblGrid>
      <w:tr>
        <w:trPr>
          <w:trHeight w:val="78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eastAsia="黑体" w:cs="宋体"/>
                <w:kern w:val="0"/>
                <w:sz w:val="32"/>
                <w:szCs w:val="32"/>
              </w:rPr>
            </w:pPr>
            <w:r>
              <w:rPr>
                <w:rFonts w:ascii="黑体" w:eastAsia="黑体" w:cs="宋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eastAsia="黑体" w:cs="宋体"/>
                <w:kern w:val="0"/>
                <w:sz w:val="32"/>
                <w:szCs w:val="32"/>
              </w:rPr>
            </w:pPr>
            <w:r>
              <w:rPr>
                <w:rFonts w:ascii="黑体" w:eastAsia="黑体" w:cs="宋体" w:hint="eastAsia"/>
                <w:kern w:val="0"/>
                <w:sz w:val="32"/>
                <w:szCs w:val="32"/>
              </w:rPr>
              <w:t>岗位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eastAsia="黑体" w:cs="宋体"/>
                <w:kern w:val="0"/>
                <w:sz w:val="32"/>
                <w:szCs w:val="32"/>
              </w:rPr>
            </w:pPr>
            <w:r>
              <w:rPr>
                <w:rFonts w:ascii="黑体" w:eastAsia="黑体" w:cs="宋体" w:hint="eastAsia"/>
                <w:kern w:val="0"/>
                <w:sz w:val="32"/>
                <w:szCs w:val="32"/>
              </w:rPr>
              <w:t>招聘人数</w:t>
            </w:r>
          </w:p>
        </w:tc>
        <w:tc>
          <w:tcPr>
            <w:tcW w:w="9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eastAsia="黑体" w:cs="宋体"/>
                <w:kern w:val="0"/>
                <w:sz w:val="32"/>
                <w:szCs w:val="32"/>
              </w:rPr>
            </w:pPr>
            <w:r>
              <w:rPr>
                <w:rFonts w:ascii="黑体" w:eastAsia="黑体" w:cs="宋体" w:hint="eastAsia"/>
                <w:kern w:val="0"/>
                <w:sz w:val="32"/>
                <w:szCs w:val="32"/>
              </w:rPr>
              <w:t>条件要求</w:t>
            </w:r>
          </w:p>
        </w:tc>
      </w:tr>
      <w:tr>
        <w:trPr>
          <w:trHeight w:val="181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宋体" w:hAnsi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工商管理类人员等同二级以下企业副经理岗位职务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宋体" w:hAnsi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9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52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宋体" w:hAnsi="Times New Roman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.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工商管理类、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经济贸易类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专业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，</w:t>
            </w: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普通高校全日制硕士研究生及以上学历毕业生，具有硕士及以上学位；</w:t>
            </w:r>
          </w:p>
          <w:p>
            <w:pPr>
              <w:widowControl/>
              <w:spacing w:line="52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宋体" w:hAnsi="Times New Roman" w:hint="eastAsia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.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工商管理类人员了解工商管理方面的政策法规，</w:t>
            </w:r>
            <w:r>
              <w:rPr>
                <w:rFonts w:ascii="Times New Roman" w:eastAsia="仿宋_GB2312" w:hAnsi="Times New Roman" w:hint="eastAsia"/>
                <w:spacing w:val="15"/>
                <w:sz w:val="28"/>
                <w:szCs w:val="28"/>
                <w:shd w:val="clear" w:color="auto" w:fill="FFFFFF"/>
              </w:rPr>
              <w:t>有较强的商务谈判组织和驾驭能力，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具有企业管理工作经验者或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财务工作经验者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优先。</w:t>
            </w:r>
          </w:p>
        </w:tc>
      </w:tr>
      <w:tr>
        <w:trPr>
          <w:trHeight w:val="230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宋体" w:hAnsi="Times New Roman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法律类人员等同部门副经理岗位职务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宋体" w:hAnsi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>
            <w:pPr>
              <w:spacing w:line="52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宋体" w:hAnsi="Times New Roman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.</w:t>
            </w:r>
            <w:r>
              <w:rPr>
                <w:rFonts w:ascii="Times New Roman" w:eastAsia="仿宋_GB2312" w:cs="仿宋_GB2312" w:hAnsi="Times New Roman"/>
                <w:sz w:val="28"/>
                <w:szCs w:val="28"/>
              </w:rPr>
              <w:t>法学类专业</w:t>
            </w:r>
            <w:r>
              <w:rPr>
                <w:rFonts w:ascii="Times New Roman" w:eastAsia="仿宋_GB2312" w:cs="仿宋_GB2312" w:hAnsi="Times New Roman" w:hint="eastAsia"/>
                <w:sz w:val="28"/>
                <w:szCs w:val="28"/>
              </w:rPr>
              <w:t>，普通高校</w:t>
            </w: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全日制硕士研究生及以上学历毕业生，具有硕士及以上学位；</w:t>
            </w:r>
          </w:p>
          <w:p>
            <w:pPr>
              <w:spacing w:line="52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宋体" w:hAnsi="Times New Roman" w:hint="eastAsia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.</w:t>
            </w:r>
            <w:r>
              <w:rPr>
                <w:rFonts w:ascii="Times New Roman" w:eastAsia="仿宋_GB2312" w:cs="仿宋_GB2312" w:hAnsi="Times New Roman" w:hint="eastAsia"/>
                <w:sz w:val="28"/>
                <w:szCs w:val="28"/>
              </w:rPr>
              <w:t>熟悉民法典、公司法、劳动法、招投标法、建筑工程类等相关法律，熟悉公司合同管理体系和法律风险控制流程，具有诉讼仲裁实践经验，有良好的诉讼业绩，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具有</w:t>
            </w:r>
            <w:r>
              <w:rPr>
                <w:rFonts w:ascii="Times New Roman" w:eastAsia="仿宋_GB2312" w:cs="仿宋_GB2312" w:hAnsi="Times New Roman" w:hint="eastAsia"/>
                <w:sz w:val="28"/>
                <w:szCs w:val="28"/>
              </w:rPr>
              <w:t>法律事务工作经验者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优先</w:t>
            </w:r>
            <w:r>
              <w:rPr>
                <w:rFonts w:ascii="Times New Roman" w:eastAsia="仿宋_GB2312" w:cs="仿宋_GB2312" w:hAnsi="Times New Roman" w:hint="eastAsia"/>
                <w:sz w:val="28"/>
                <w:szCs w:val="28"/>
              </w:rPr>
              <w:t>。</w:t>
            </w:r>
          </w:p>
        </w:tc>
      </w:tr>
      <w:tr>
        <w:trPr>
          <w:trHeight w:val="200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矿业类人员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等同二级以下企业副经理岗位职务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宋体" w:hAnsi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宋体" w:hAnsi="Times New Roman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.地矿类专业，普通高校全日制硕士研究生及以上学历毕业生，具有硕士及以上学位；</w:t>
            </w:r>
          </w:p>
          <w:p>
            <w:pPr>
              <w:widowControl/>
              <w:spacing w:line="520" w:lineRule="exac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宋体" w:hAnsi="Times New Roman" w:hint="eastAsia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.有较高的专业技术水平，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具</w:t>
            </w: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有矿业相关工作经验者优先。</w:t>
            </w:r>
          </w:p>
        </w:tc>
      </w:tr>
      <w:tr>
        <w:trPr>
          <w:trHeight w:val="283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财务管理类人员等同部门副经理岗位职务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eastAsia="仿宋_GB2312" w:cs="宋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宋体" w:hAnsi="Times New Roman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52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1.财政金融类、会计与审计类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专业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，</w:t>
            </w: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普通高校全日制硕士研究生及以上学历毕业生，具有硕士及以上学位；</w:t>
            </w:r>
          </w:p>
          <w:p>
            <w:pPr>
              <w:widowControl/>
              <w:spacing w:line="520" w:lineRule="exact"/>
              <w:jc w:val="left"/>
              <w:rPr>
                <w:rFonts w:ascii="Times New Roman" w:eastAsia="仿宋_GB2312" w:cs="宋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宋体" w:hAnsi="Times New Roman" w:hint="eastAsia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.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会计理论基础知识扎实，熟悉企业会计制度，熟悉国家财税制度和办税程序，熟练掌握财务软件，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精通成本测算，财务核算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，具有金融、投资、担保等行业工作经验者优先。</w:t>
            </w:r>
          </w:p>
        </w:tc>
      </w:tr>
      <w:tr>
        <w:trPr>
          <w:trHeight w:val="24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投融资类</w:t>
            </w: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>人员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等同部门副经理岗位职务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eastAsia="仿宋_GB2312" w:cs="宋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宋体" w:hAnsi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52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1.财政金融类、经济贸易类专业，普通高校全日制硕士研究生及以上学历毕业生，具有硕士及以上学位；</w:t>
            </w:r>
          </w:p>
          <w:p>
            <w:pPr>
              <w:widowControl/>
              <w:spacing w:line="52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2.熟悉投资业务流程及相关法律法规，具有投融资方面或金融机构方面工作经验者优先。</w:t>
            </w:r>
          </w:p>
        </w:tc>
      </w:tr>
      <w:tr>
        <w:trPr>
          <w:trHeight w:val="25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人力资源管理类</w:t>
            </w: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>人员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等同部门副经理岗位职务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eastAsia="仿宋_GB2312" w:cs="宋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宋体" w:hAnsi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52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1.人力资源管理专业，普通高校全日制硕士研究生及以上学历毕业生，具有硕士及以上学位；</w:t>
            </w:r>
          </w:p>
          <w:p>
            <w:pPr>
              <w:widowControl/>
              <w:spacing w:line="52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2.从事人力资源部等综合性工作，思想觉悟高，责任心强，善于沟通协调，具有人力相关工作经验优先。</w:t>
            </w:r>
          </w:p>
        </w:tc>
      </w:tr>
    </w:tbl>
    <w:p>
      <w:pPr>
        <w:pStyle w:val="78"/>
        <w:spacing w:line="560" w:lineRule="exact"/>
        <w:ind w:firstLineChars="300" w:firstLine="840"/>
        <w:rPr>
          <w:rFonts w:eastAsia="仿宋_GB2312"/>
        </w:rPr>
        <w:sectPr>
          <w:pgSz w:w="16838" w:h="11906" w:orient="landscape"/>
          <w:pgMar w:top="1463" w:right="1440" w:bottom="1463" w:left="1440" w:header="851" w:footer="992" w:gutter="0"/>
          <w:docGrid w:type="lines" w:linePitch="312" w:charSpace="0"/>
        </w:sectPr>
      </w:pPr>
      <w:r>
        <w:rPr>
          <w:rFonts w:ascii="仿宋_GB2312" w:eastAsia="仿宋_GB2312" w:cs="仿宋_GB2312" w:hint="eastAsia"/>
          <w:sz w:val="28"/>
          <w:szCs w:val="28"/>
        </w:rPr>
        <w:t>注：上述任职资格条件中的专业要求以《福建省机关事业单位招考专业指导目录（</w:t>
      </w:r>
      <w:r>
        <w:rPr>
          <w:rFonts w:ascii="Times New Roman" w:eastAsia="仿宋_GB2312" w:hAnsi="Times New Roman"/>
          <w:sz w:val="28"/>
          <w:szCs w:val="28"/>
        </w:rPr>
        <w:t>202</w:t>
      </w:r>
      <w:r>
        <w:rPr>
          <w:rFonts w:ascii="Times New Roman" w:eastAsia="仿宋_GB2312" w:hAnsi="Times New Roman" w:hint="eastAsia"/>
          <w:sz w:val="28"/>
          <w:szCs w:val="28"/>
        </w:rPr>
        <w:t>2</w:t>
      </w:r>
      <w:r>
        <w:rPr>
          <w:rFonts w:ascii="仿宋_GB2312" w:eastAsia="仿宋_GB2312" w:cs="仿宋_GB2312" w:hint="eastAsia"/>
          <w:sz w:val="28"/>
          <w:szCs w:val="28"/>
        </w:rPr>
        <w:t>年）》为准。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6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customStyle="1" w:styleId="15">
    <w:name w:val="样式1"/>
    <w:basedOn w:val="0"/>
    <w:rPr>
      <w:b/>
      <w:color w:val="538135"/>
      <w:sz w:val="28"/>
    </w:rPr>
  </w:style>
  <w:style w:type="paragraph" w:styleId="67">
    <w:name w:val="Body Text"/>
    <w:next w:val="15"/>
    <w:pPr>
      <w:widowControl w:val="0"/>
      <w:spacing w:line="600" w:lineRule="exact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78">
    <w:name w:val="Body Text First Indent"/>
    <w:next w:val="16"/>
    <w:pPr>
      <w:widowControl w:val="0"/>
      <w:spacing w:after="120" w:line="240" w:lineRule="auto"/>
      <w:ind w:firstLineChars="100" w:firstLine="10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3</Pages>
  <Words>799</Words>
  <Characters>814</Characters>
  <Lines>65</Lines>
  <Paragraphs>37</Paragraphs>
  <CharactersWithSpaces>813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Administrator</cp:lastModifiedBy>
  <cp:revision>1</cp:revision>
  <dcterms:created xsi:type="dcterms:W3CDTF">2020-05-08T06:11:00Z</dcterms:created>
  <dcterms:modified xsi:type="dcterms:W3CDTF">2022-05-20T02:59:01Z</dcterms:modified>
</cp:coreProperties>
</file>